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2CE312" w14:textId="77777777"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FF0000"/>
          <w:sz w:val="18"/>
          <w:szCs w:val="18"/>
          <w:lang w:val="en-GB"/>
        </w:rPr>
      </w:pPr>
      <w:bookmarkStart w:id="0" w:name="_GoBack"/>
      <w:bookmarkEnd w:id="0"/>
      <w:r w:rsidRPr="00DD0876">
        <w:rPr>
          <w:rFonts w:ascii="Arial" w:eastAsia="Times New Roman" w:hAnsi="Arial" w:cs="Arial"/>
          <w:color w:val="FF0000"/>
          <w:sz w:val="18"/>
          <w:szCs w:val="18"/>
          <w:lang w:val="en-GB"/>
        </w:rPr>
        <w:t>Annexure B</w:t>
      </w:r>
    </w:p>
    <w:p w14:paraId="0D0FE69C" w14:textId="77777777"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C00000"/>
          <w:sz w:val="18"/>
          <w:szCs w:val="18"/>
          <w:lang w:val="en-GB"/>
        </w:rPr>
      </w:pPr>
      <w:r w:rsidRPr="00DD0876">
        <w:rPr>
          <w:rFonts w:ascii="Arial" w:eastAsia="Times New Roman" w:hAnsi="Arial" w:cs="Arial"/>
          <w:color w:val="C00000"/>
          <w:sz w:val="18"/>
          <w:szCs w:val="18"/>
          <w:lang w:val="en-GB"/>
        </w:rPr>
        <w:t>Health and Safety plan/OHS manual</w:t>
      </w:r>
    </w:p>
    <w:p w14:paraId="360EA392" w14:textId="77777777"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C00000"/>
          <w:sz w:val="18"/>
          <w:szCs w:val="18"/>
          <w:lang w:val="en-GB"/>
        </w:rPr>
      </w:pPr>
      <w:r w:rsidRPr="00DD0876">
        <w:rPr>
          <w:rFonts w:ascii="Arial" w:eastAsia="Times New Roman" w:hAnsi="Arial" w:cs="Arial"/>
          <w:color w:val="C00000"/>
          <w:sz w:val="18"/>
          <w:szCs w:val="18"/>
          <w:lang w:val="en-GB"/>
        </w:rPr>
        <w:t>H&amp;S costing</w:t>
      </w:r>
    </w:p>
    <w:p w14:paraId="6AA5FB04" w14:textId="77777777"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FF0000"/>
          <w:sz w:val="18"/>
          <w:szCs w:val="18"/>
          <w:lang w:val="en-GB"/>
        </w:rPr>
      </w:pPr>
      <w:r w:rsidRPr="00DD0876">
        <w:rPr>
          <w:rFonts w:ascii="Arial" w:eastAsia="Times New Roman" w:hAnsi="Arial" w:cs="Arial"/>
          <w:color w:val="FF0000"/>
          <w:sz w:val="18"/>
          <w:szCs w:val="18"/>
          <w:lang w:val="en-GB"/>
        </w:rPr>
        <w:t>Baseline OHS risk assessment</w:t>
      </w:r>
    </w:p>
    <w:p w14:paraId="7C9BC6A1" w14:textId="77777777"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FF0000"/>
          <w:sz w:val="18"/>
          <w:szCs w:val="18"/>
          <w:lang w:val="en-GB"/>
        </w:rPr>
      </w:pPr>
      <w:r w:rsidRPr="00DD0876">
        <w:rPr>
          <w:rFonts w:ascii="Arial" w:eastAsia="Times New Roman" w:hAnsi="Arial" w:cs="Arial"/>
          <w:color w:val="FF0000"/>
          <w:sz w:val="18"/>
          <w:szCs w:val="18"/>
          <w:lang w:val="en-GB"/>
        </w:rPr>
        <w:t>Valid letter of good standing or equivalent (LOGs)</w:t>
      </w:r>
    </w:p>
    <w:p w14:paraId="7F200A31" w14:textId="77777777"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FF0000"/>
          <w:sz w:val="18"/>
          <w:szCs w:val="18"/>
          <w:lang w:val="en-GB"/>
        </w:rPr>
      </w:pPr>
      <w:r w:rsidRPr="00DD0876">
        <w:rPr>
          <w:rFonts w:ascii="Arial" w:eastAsia="Times New Roman" w:hAnsi="Arial" w:cs="Arial"/>
          <w:color w:val="FF0000"/>
          <w:sz w:val="18"/>
          <w:szCs w:val="18"/>
          <w:lang w:val="en-GB"/>
        </w:rPr>
        <w:t>OHS policy (must be signed)</w:t>
      </w:r>
    </w:p>
    <w:p w14:paraId="0B33F5D0" w14:textId="7D78469A" w:rsidR="00D95B84" w:rsidRPr="00DD0876" w:rsidRDefault="00D95B84" w:rsidP="00A60028">
      <w:pPr>
        <w:framePr w:hSpace="180" w:wrap="around" w:vAnchor="text" w:hAnchor="page" w:x="1351" w:y="-99"/>
        <w:numPr>
          <w:ilvl w:val="0"/>
          <w:numId w:val="1"/>
        </w:numPr>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hanging="142"/>
        <w:contextualSpacing/>
        <w:jc w:val="both"/>
        <w:rPr>
          <w:rFonts w:ascii="Arial" w:eastAsia="Times New Roman" w:hAnsi="Arial" w:cs="Arial"/>
          <w:color w:val="C00000"/>
          <w:sz w:val="18"/>
          <w:szCs w:val="18"/>
          <w:lang w:val="en-GB"/>
        </w:rPr>
      </w:pPr>
      <w:r w:rsidRPr="00DD0876">
        <w:rPr>
          <w:rFonts w:ascii="Arial" w:eastAsia="Times New Roman" w:hAnsi="Arial" w:cs="Arial"/>
          <w:color w:val="C00000"/>
          <w:sz w:val="18"/>
          <w:szCs w:val="18"/>
          <w:lang w:val="en-GB"/>
        </w:rPr>
        <w:t>Proof of OHS competency</w:t>
      </w:r>
      <w:r w:rsidR="008E756F">
        <w:rPr>
          <w:rFonts w:ascii="Arial" w:eastAsia="Times New Roman" w:hAnsi="Arial" w:cs="Arial"/>
          <w:color w:val="C00000"/>
          <w:sz w:val="18"/>
          <w:szCs w:val="18"/>
          <w:lang w:val="en-GB"/>
        </w:rPr>
        <w:t>( first aider, SHE Rep, Risk Assessor, Fire Fighter, Safety Officer, Investigator, etc)</w:t>
      </w:r>
    </w:p>
    <w:p w14:paraId="1A6DFCE0" w14:textId="4F8E3814" w:rsidR="00DD0876" w:rsidRPr="00516421" w:rsidRDefault="00DD0876" w:rsidP="00516421">
      <w:pPr>
        <w:framePr w:hSpace="180" w:wrap="around" w:vAnchor="text" w:hAnchor="page" w:x="1351" w:y="-99"/>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ind w:left="284"/>
        <w:contextualSpacing/>
        <w:jc w:val="both"/>
        <w:rPr>
          <w:rFonts w:ascii="Arial" w:eastAsia="Times New Roman" w:hAnsi="Arial" w:cs="Arial"/>
          <w:color w:val="FF0000"/>
          <w:sz w:val="18"/>
          <w:szCs w:val="18"/>
          <w:lang w:val="en-GB"/>
        </w:rPr>
      </w:pPr>
    </w:p>
    <w:p w14:paraId="6369D15A" w14:textId="77777777" w:rsidR="00A60028" w:rsidRPr="00A60028" w:rsidRDefault="00A60028" w:rsidP="00A60028">
      <w:pPr>
        <w:framePr w:hSpace="180" w:wrap="around" w:vAnchor="text" w:hAnchor="page" w:x="1351" w:y="-99"/>
        <w:tabs>
          <w:tab w:val="left" w:pos="397"/>
          <w:tab w:val="left" w:pos="794"/>
          <w:tab w:val="left" w:pos="1191"/>
          <w:tab w:val="left" w:pos="1587"/>
          <w:tab w:val="left" w:pos="1984"/>
          <w:tab w:val="left" w:pos="2381"/>
          <w:tab w:val="left" w:pos="2778"/>
          <w:tab w:val="left" w:pos="3175"/>
          <w:tab w:val="left" w:pos="3572"/>
          <w:tab w:val="left" w:pos="3969"/>
          <w:tab w:val="left" w:pos="4365"/>
        </w:tabs>
        <w:spacing w:after="200" w:line="276" w:lineRule="auto"/>
        <w:contextualSpacing/>
        <w:jc w:val="both"/>
        <w:rPr>
          <w:rFonts w:ascii="Arial" w:eastAsia="Times New Roman" w:hAnsi="Arial" w:cs="Arial"/>
          <w:sz w:val="32"/>
          <w:szCs w:val="32"/>
          <w:lang w:val="en-GB"/>
        </w:rPr>
      </w:pPr>
    </w:p>
    <w:p w14:paraId="6D914AA6" w14:textId="77777777" w:rsidR="00A60028" w:rsidRPr="00A60028" w:rsidRDefault="00A60028" w:rsidP="00A60028">
      <w:pPr>
        <w:framePr w:hSpace="180" w:wrap="around" w:vAnchor="text" w:hAnchor="page" w:x="1351" w:y="-99"/>
        <w:rPr>
          <w:color w:val="1F497D"/>
          <w:sz w:val="32"/>
          <w:szCs w:val="32"/>
        </w:rPr>
      </w:pPr>
      <w:r w:rsidRPr="00A60028">
        <w:rPr>
          <w:color w:val="1F497D"/>
          <w:sz w:val="32"/>
          <w:szCs w:val="32"/>
        </w:rPr>
        <w:t>SHE Costing should meet the below criteria</w:t>
      </w:r>
    </w:p>
    <w:tbl>
      <w:tblPr>
        <w:tblW w:w="0" w:type="dxa"/>
        <w:tblInd w:w="-176" w:type="dxa"/>
        <w:tblCellMar>
          <w:left w:w="0" w:type="dxa"/>
          <w:right w:w="0" w:type="dxa"/>
        </w:tblCellMar>
        <w:tblLook w:val="04A0" w:firstRow="1" w:lastRow="0" w:firstColumn="1" w:lastColumn="0" w:noHBand="0" w:noVBand="1"/>
      </w:tblPr>
      <w:tblGrid>
        <w:gridCol w:w="2398"/>
        <w:gridCol w:w="6784"/>
      </w:tblGrid>
      <w:tr w:rsidR="00A60028" w14:paraId="7A13A50A" w14:textId="77777777" w:rsidTr="00A60028">
        <w:trPr>
          <w:trHeight w:val="408"/>
        </w:trPr>
        <w:tc>
          <w:tcPr>
            <w:tcW w:w="32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E9C427" w14:textId="77777777" w:rsidR="00A60028" w:rsidRDefault="00A60028" w:rsidP="00A60028">
            <w:pPr>
              <w:framePr w:hSpace="180" w:wrap="around" w:vAnchor="text" w:hAnchor="page" w:x="1351" w:y="-99"/>
              <w:numPr>
                <w:ilvl w:val="0"/>
                <w:numId w:val="2"/>
              </w:numPr>
              <w:spacing w:after="0" w:line="240" w:lineRule="auto"/>
              <w:ind w:left="426" w:hanging="426"/>
              <w:contextualSpacing/>
              <w:rPr>
                <w:rFonts w:ascii="Arial" w:hAnsi="Arial" w:cs="Arial"/>
                <w:b/>
                <w:bCs/>
                <w:sz w:val="20"/>
                <w:szCs w:val="20"/>
                <w:lang w:val="en-GB" w:eastAsia="en-GB"/>
              </w:rPr>
            </w:pPr>
            <w:r>
              <w:rPr>
                <w:rFonts w:ascii="Arial" w:hAnsi="Arial" w:cs="Arial"/>
                <w:b/>
                <w:bCs/>
                <w:sz w:val="20"/>
                <w:szCs w:val="20"/>
                <w:lang w:val="en-GB"/>
              </w:rPr>
              <w:t xml:space="preserve">Costing for Health and Safety, </w:t>
            </w:r>
          </w:p>
        </w:tc>
        <w:tc>
          <w:tcPr>
            <w:tcW w:w="106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170422" w14:textId="77777777" w:rsidR="00A60028" w:rsidRDefault="00A60028" w:rsidP="00A60028">
            <w:pPr>
              <w:framePr w:hSpace="180" w:wrap="around" w:vAnchor="text" w:hAnchor="page" w:x="1351" w:y="-99"/>
              <w:spacing w:after="120" w:line="264" w:lineRule="auto"/>
              <w:jc w:val="both"/>
              <w:rPr>
                <w:rFonts w:ascii="Arial" w:hAnsi="Arial" w:cs="Arial"/>
                <w:sz w:val="20"/>
                <w:szCs w:val="20"/>
                <w:lang w:val="en-GB"/>
              </w:rPr>
            </w:pPr>
            <w:r>
              <w:rPr>
                <w:rFonts w:ascii="Arial" w:hAnsi="Arial" w:cs="Arial"/>
                <w:sz w:val="20"/>
                <w:szCs w:val="20"/>
                <w:lang w:val="en-GB"/>
              </w:rPr>
              <w:t xml:space="preserve">Has the tenderer submitted costing for OHS management activities? </w:t>
            </w:r>
          </w:p>
          <w:p w14:paraId="4606387C" w14:textId="77777777" w:rsidR="00A60028" w:rsidRDefault="00A60028" w:rsidP="00A60028">
            <w:pPr>
              <w:framePr w:hSpace="180" w:wrap="around" w:vAnchor="text" w:hAnchor="page" w:x="1351" w:y="-99"/>
              <w:spacing w:after="120" w:line="264" w:lineRule="auto"/>
              <w:jc w:val="both"/>
              <w:rPr>
                <w:rFonts w:ascii="Arial" w:hAnsi="Arial" w:cs="Arial"/>
                <w:sz w:val="20"/>
                <w:szCs w:val="20"/>
                <w:lang w:val="en-GB"/>
              </w:rPr>
            </w:pPr>
            <w:r>
              <w:rPr>
                <w:rFonts w:ascii="Arial" w:hAnsi="Arial" w:cs="Arial"/>
                <w:sz w:val="20"/>
                <w:szCs w:val="20"/>
                <w:lang w:val="en-GB"/>
              </w:rPr>
              <w:t>OHS costing must reflect the amount of funds that will be allocated for OHS when the project commences (This is a breakdown of the bulk OHS costing in the bill of quantities) and it should be based on the scope of work and the associated risk. The items to be included are not limited to the following:</w:t>
            </w:r>
          </w:p>
          <w:p w14:paraId="77B1C65C" w14:textId="77777777" w:rsidR="00A60028" w:rsidRDefault="00A60028" w:rsidP="00A60028">
            <w:pPr>
              <w:framePr w:hSpace="180" w:wrap="around" w:vAnchor="text" w:hAnchor="page" w:x="1351" w:y="-99"/>
              <w:spacing w:after="120" w:line="264" w:lineRule="auto"/>
              <w:jc w:val="both"/>
              <w:rPr>
                <w:rFonts w:ascii="Arial" w:hAnsi="Arial" w:cs="Arial"/>
                <w:sz w:val="20"/>
                <w:szCs w:val="20"/>
                <w:lang w:val="en-GB"/>
              </w:rPr>
            </w:pPr>
            <w:r>
              <w:rPr>
                <w:rFonts w:ascii="Arial" w:hAnsi="Arial" w:cs="Arial"/>
                <w:sz w:val="20"/>
                <w:szCs w:val="20"/>
                <w:lang w:val="en-GB"/>
              </w:rPr>
              <w:t>PPE, OHS training, OHS professionals, First aid equipment, Ablution facilities, Safety signs, safety campaigns or interventions, OHS equipment/instruments, Medical examinations etc</w:t>
            </w:r>
          </w:p>
        </w:tc>
      </w:tr>
    </w:tbl>
    <w:p w14:paraId="5EAF66F1" w14:textId="77777777" w:rsidR="00D95B84" w:rsidRPr="00D95B84" w:rsidRDefault="00D95B84" w:rsidP="00A60028">
      <w:pPr>
        <w:framePr w:hSpace="180" w:wrap="around" w:vAnchor="text" w:hAnchor="page" w:x="1351" w:y="-99"/>
        <w:tabs>
          <w:tab w:val="left" w:pos="397"/>
          <w:tab w:val="left" w:pos="794"/>
          <w:tab w:val="left" w:pos="1191"/>
          <w:tab w:val="left" w:pos="1587"/>
          <w:tab w:val="left" w:pos="1984"/>
          <w:tab w:val="left" w:pos="2381"/>
          <w:tab w:val="left" w:pos="2778"/>
          <w:tab w:val="left" w:pos="3175"/>
          <w:tab w:val="left" w:pos="3572"/>
          <w:tab w:val="left" w:pos="3969"/>
          <w:tab w:val="left" w:pos="4365"/>
        </w:tabs>
        <w:spacing w:after="120" w:line="264" w:lineRule="auto"/>
        <w:jc w:val="both"/>
        <w:rPr>
          <w:rFonts w:ascii="Arial" w:eastAsia="Times New Roman" w:hAnsi="Arial" w:cs="Arial"/>
          <w:sz w:val="20"/>
          <w:szCs w:val="24"/>
          <w:lang w:val="en-GB"/>
        </w:rPr>
      </w:pPr>
    </w:p>
    <w:p w14:paraId="0A0D2490" w14:textId="77777777" w:rsidR="0010352D" w:rsidRDefault="00D95B84">
      <w:r>
        <w:t xml:space="preserve">Regards </w:t>
      </w:r>
    </w:p>
    <w:p w14:paraId="35406934" w14:textId="77777777" w:rsidR="00D95B84" w:rsidRPr="00BB7E83" w:rsidRDefault="00D95B84" w:rsidP="001C760F">
      <w:pPr>
        <w:tabs>
          <w:tab w:val="left" w:pos="5110"/>
        </w:tabs>
        <w:rPr>
          <w:sz w:val="36"/>
          <w:szCs w:val="36"/>
        </w:rPr>
      </w:pPr>
      <w:r w:rsidRPr="00BB7E83">
        <w:rPr>
          <w:sz w:val="36"/>
          <w:szCs w:val="36"/>
        </w:rPr>
        <w:t>Mbazima Chabalala</w:t>
      </w:r>
      <w:r w:rsidR="001C760F" w:rsidRPr="00BB7E83">
        <w:rPr>
          <w:sz w:val="36"/>
          <w:szCs w:val="36"/>
        </w:rPr>
        <w:tab/>
      </w:r>
    </w:p>
    <w:p w14:paraId="0310AEE9" w14:textId="77777777" w:rsidR="00A60028" w:rsidRDefault="00A60028"/>
    <w:p w14:paraId="3212CAE8" w14:textId="77777777" w:rsidR="00A60028" w:rsidRDefault="00A60028"/>
    <w:sectPr w:rsidR="00A6002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32F8CF" w14:textId="77777777" w:rsidR="00013254" w:rsidRDefault="00013254" w:rsidP="00D95B84">
      <w:pPr>
        <w:spacing w:after="0" w:line="240" w:lineRule="auto"/>
      </w:pPr>
      <w:r>
        <w:separator/>
      </w:r>
    </w:p>
  </w:endnote>
  <w:endnote w:type="continuationSeparator" w:id="0">
    <w:p w14:paraId="0D0739E3" w14:textId="77777777" w:rsidR="00013254" w:rsidRDefault="00013254" w:rsidP="00D95B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DF00C" w14:textId="77777777" w:rsidR="00013254" w:rsidRDefault="00013254" w:rsidP="00D95B84">
      <w:pPr>
        <w:spacing w:after="0" w:line="240" w:lineRule="auto"/>
      </w:pPr>
      <w:r>
        <w:separator/>
      </w:r>
    </w:p>
  </w:footnote>
  <w:footnote w:type="continuationSeparator" w:id="0">
    <w:p w14:paraId="54D8F90E" w14:textId="77777777" w:rsidR="00013254" w:rsidRDefault="00013254" w:rsidP="00D95B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0870BB" w14:textId="77777777" w:rsidR="00D95B84" w:rsidRPr="00D95B84" w:rsidRDefault="00D95B84">
    <w:pPr>
      <w:pStyle w:val="Header"/>
      <w:rPr>
        <w:b/>
        <w:lang w:val="en-US"/>
      </w:rPr>
    </w:pPr>
    <w:r w:rsidRPr="00D95B84">
      <w:rPr>
        <w:b/>
        <w:lang w:val="en-US"/>
      </w:rPr>
      <w:t>Non-negotiable minimum OHS requirements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B34E1C"/>
    <w:multiLevelType w:val="hybridMultilevel"/>
    <w:tmpl w:val="84D42844"/>
    <w:lvl w:ilvl="0" w:tplc="C6309380">
      <w:start w:val="1"/>
      <w:numFmt w:val="decimal"/>
      <w:lvlText w:val="%1."/>
      <w:lvlJc w:val="left"/>
      <w:pPr>
        <w:ind w:left="36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 w15:restartNumberingAfterBreak="0">
    <w:nsid w:val="61136D93"/>
    <w:multiLevelType w:val="hybridMultilevel"/>
    <w:tmpl w:val="0610D008"/>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B84"/>
    <w:rsid w:val="00013254"/>
    <w:rsid w:val="000C62A1"/>
    <w:rsid w:val="0010352D"/>
    <w:rsid w:val="001C6B00"/>
    <w:rsid w:val="001C760F"/>
    <w:rsid w:val="003F75C0"/>
    <w:rsid w:val="00415537"/>
    <w:rsid w:val="004F2641"/>
    <w:rsid w:val="00516421"/>
    <w:rsid w:val="00587FFE"/>
    <w:rsid w:val="006C33A1"/>
    <w:rsid w:val="006D46D2"/>
    <w:rsid w:val="008B06D0"/>
    <w:rsid w:val="008D3B7C"/>
    <w:rsid w:val="008E756F"/>
    <w:rsid w:val="00A60028"/>
    <w:rsid w:val="00AD4FC9"/>
    <w:rsid w:val="00BA2629"/>
    <w:rsid w:val="00BA44DB"/>
    <w:rsid w:val="00BB7E83"/>
    <w:rsid w:val="00BF0A9D"/>
    <w:rsid w:val="00C33CC2"/>
    <w:rsid w:val="00D27C92"/>
    <w:rsid w:val="00D9267E"/>
    <w:rsid w:val="00D95B84"/>
    <w:rsid w:val="00DD0876"/>
    <w:rsid w:val="00E87B04"/>
    <w:rsid w:val="00F1008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C4769"/>
  <w15:chartTrackingRefBased/>
  <w15:docId w15:val="{EE8CD10D-B4C2-4F24-8653-B1A51D6DA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95B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95B84"/>
  </w:style>
  <w:style w:type="paragraph" w:styleId="Footer">
    <w:name w:val="footer"/>
    <w:basedOn w:val="Normal"/>
    <w:link w:val="FooterChar"/>
    <w:uiPriority w:val="99"/>
    <w:unhideWhenUsed/>
    <w:rsid w:val="00D95B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5B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376148">
      <w:bodyDiv w:val="1"/>
      <w:marLeft w:val="0"/>
      <w:marRight w:val="0"/>
      <w:marTop w:val="0"/>
      <w:marBottom w:val="0"/>
      <w:divBdr>
        <w:top w:val="none" w:sz="0" w:space="0" w:color="auto"/>
        <w:left w:val="none" w:sz="0" w:space="0" w:color="auto"/>
        <w:bottom w:val="none" w:sz="0" w:space="0" w:color="auto"/>
        <w:right w:val="none" w:sz="0" w:space="0" w:color="auto"/>
      </w:divBdr>
    </w:div>
    <w:div w:id="1523129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797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Mbazima Chabalala</dc:creator>
  <cp:keywords/>
  <dc:description/>
  <cp:lastModifiedBy>Ntombifuthi Khumalo</cp:lastModifiedBy>
  <cp:revision>2</cp:revision>
  <dcterms:created xsi:type="dcterms:W3CDTF">2022-02-02T13:57:00Z</dcterms:created>
  <dcterms:modified xsi:type="dcterms:W3CDTF">2022-02-02T13:57:00Z</dcterms:modified>
</cp:coreProperties>
</file>